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72D" w:rsidRDefault="005C472D" w:rsidP="005C472D">
      <w:pPr>
        <w:spacing w:line="480" w:lineRule="auto"/>
        <w:jc w:val="center"/>
        <w:rPr>
          <w:rFonts w:ascii="Times New Roman" w:hAnsi="Times New Roman" w:cs="Times New Roman"/>
          <w:sz w:val="24"/>
          <w:szCs w:val="24"/>
        </w:rPr>
      </w:pPr>
    </w:p>
    <w:p w:rsidR="005C472D" w:rsidRDefault="005C472D" w:rsidP="005C472D">
      <w:pPr>
        <w:spacing w:line="480" w:lineRule="auto"/>
        <w:jc w:val="center"/>
        <w:rPr>
          <w:rFonts w:ascii="Times New Roman" w:hAnsi="Times New Roman" w:cs="Times New Roman"/>
          <w:sz w:val="24"/>
          <w:szCs w:val="24"/>
        </w:rPr>
      </w:pPr>
    </w:p>
    <w:p w:rsidR="005C472D" w:rsidRDefault="005C472D" w:rsidP="005C472D">
      <w:pPr>
        <w:spacing w:line="480" w:lineRule="auto"/>
        <w:jc w:val="center"/>
        <w:rPr>
          <w:rFonts w:ascii="Times New Roman" w:hAnsi="Times New Roman" w:cs="Times New Roman"/>
          <w:sz w:val="24"/>
          <w:szCs w:val="24"/>
        </w:rPr>
      </w:pPr>
    </w:p>
    <w:p w:rsidR="005C472D" w:rsidRDefault="005C472D" w:rsidP="005C472D">
      <w:pPr>
        <w:spacing w:line="480" w:lineRule="auto"/>
        <w:jc w:val="center"/>
        <w:rPr>
          <w:rFonts w:ascii="Times New Roman" w:hAnsi="Times New Roman" w:cs="Times New Roman"/>
          <w:sz w:val="24"/>
          <w:szCs w:val="24"/>
        </w:rPr>
      </w:pPr>
    </w:p>
    <w:p w:rsidR="005C472D" w:rsidRDefault="005C472D" w:rsidP="005C472D">
      <w:pPr>
        <w:spacing w:line="480" w:lineRule="auto"/>
        <w:jc w:val="center"/>
        <w:rPr>
          <w:rFonts w:ascii="Times New Roman" w:hAnsi="Times New Roman" w:cs="Times New Roman"/>
          <w:sz w:val="24"/>
          <w:szCs w:val="24"/>
        </w:rPr>
      </w:pPr>
    </w:p>
    <w:p w:rsidR="005C472D" w:rsidRDefault="005C472D" w:rsidP="005C472D">
      <w:pPr>
        <w:spacing w:line="480" w:lineRule="auto"/>
        <w:jc w:val="center"/>
        <w:rPr>
          <w:rFonts w:ascii="Times New Roman" w:hAnsi="Times New Roman" w:cs="Times New Roman"/>
          <w:sz w:val="24"/>
          <w:szCs w:val="24"/>
        </w:rPr>
      </w:pPr>
    </w:p>
    <w:p w:rsidR="005C472D" w:rsidRDefault="005C472D" w:rsidP="005C472D">
      <w:pPr>
        <w:spacing w:line="480" w:lineRule="auto"/>
        <w:jc w:val="center"/>
        <w:rPr>
          <w:rFonts w:ascii="Times New Roman" w:hAnsi="Times New Roman" w:cs="Times New Roman"/>
          <w:sz w:val="24"/>
          <w:szCs w:val="24"/>
        </w:rPr>
      </w:pPr>
    </w:p>
    <w:p w:rsidR="00AD367D" w:rsidRPr="005C472D" w:rsidRDefault="00AD367D" w:rsidP="005C472D">
      <w:pPr>
        <w:spacing w:line="480" w:lineRule="auto"/>
        <w:jc w:val="center"/>
        <w:rPr>
          <w:rFonts w:ascii="Times New Roman" w:hAnsi="Times New Roman" w:cs="Times New Roman"/>
          <w:sz w:val="24"/>
          <w:szCs w:val="24"/>
        </w:rPr>
      </w:pPr>
      <w:r w:rsidRPr="005C472D">
        <w:rPr>
          <w:rFonts w:ascii="Times New Roman" w:hAnsi="Times New Roman" w:cs="Times New Roman"/>
          <w:sz w:val="24"/>
          <w:szCs w:val="24"/>
        </w:rPr>
        <w:t>Sociological Imagination.</w:t>
      </w:r>
    </w:p>
    <w:p w:rsidR="00AD367D" w:rsidRPr="005C472D" w:rsidRDefault="00AD367D" w:rsidP="005C472D">
      <w:pPr>
        <w:spacing w:line="480" w:lineRule="auto"/>
        <w:jc w:val="center"/>
        <w:rPr>
          <w:rFonts w:ascii="Times New Roman" w:hAnsi="Times New Roman" w:cs="Times New Roman"/>
          <w:sz w:val="24"/>
          <w:szCs w:val="24"/>
        </w:rPr>
      </w:pPr>
      <w:r w:rsidRPr="005C472D">
        <w:rPr>
          <w:rFonts w:ascii="Times New Roman" w:hAnsi="Times New Roman" w:cs="Times New Roman"/>
          <w:sz w:val="24"/>
          <w:szCs w:val="24"/>
        </w:rPr>
        <w:t>Name.</w:t>
      </w:r>
    </w:p>
    <w:p w:rsidR="00AD367D" w:rsidRPr="005C472D" w:rsidRDefault="00AD367D" w:rsidP="005C472D">
      <w:pPr>
        <w:spacing w:line="480" w:lineRule="auto"/>
        <w:jc w:val="center"/>
        <w:rPr>
          <w:rFonts w:ascii="Times New Roman" w:hAnsi="Times New Roman" w:cs="Times New Roman"/>
          <w:sz w:val="24"/>
          <w:szCs w:val="24"/>
        </w:rPr>
      </w:pPr>
      <w:r w:rsidRPr="005C472D">
        <w:rPr>
          <w:rFonts w:ascii="Times New Roman" w:hAnsi="Times New Roman" w:cs="Times New Roman"/>
          <w:sz w:val="24"/>
          <w:szCs w:val="24"/>
        </w:rPr>
        <w:t>Institution.</w:t>
      </w:r>
    </w:p>
    <w:p w:rsidR="00AD367D" w:rsidRDefault="00AD367D" w:rsidP="005C472D">
      <w:pPr>
        <w:spacing w:line="480" w:lineRule="auto"/>
        <w:jc w:val="center"/>
        <w:rPr>
          <w:rFonts w:ascii="Times New Roman" w:hAnsi="Times New Roman" w:cs="Times New Roman"/>
          <w:sz w:val="24"/>
          <w:szCs w:val="24"/>
        </w:rPr>
      </w:pPr>
      <w:r w:rsidRPr="005C472D">
        <w:rPr>
          <w:rFonts w:ascii="Times New Roman" w:hAnsi="Times New Roman" w:cs="Times New Roman"/>
          <w:sz w:val="24"/>
          <w:szCs w:val="24"/>
        </w:rPr>
        <w:t>Date.</w:t>
      </w:r>
    </w:p>
    <w:p w:rsidR="005C472D" w:rsidRDefault="005C472D" w:rsidP="005C472D">
      <w:pPr>
        <w:spacing w:line="480" w:lineRule="auto"/>
        <w:jc w:val="center"/>
        <w:rPr>
          <w:rFonts w:ascii="Times New Roman" w:hAnsi="Times New Roman" w:cs="Times New Roman"/>
          <w:sz w:val="24"/>
          <w:szCs w:val="24"/>
        </w:rPr>
      </w:pPr>
    </w:p>
    <w:p w:rsidR="005C472D" w:rsidRDefault="005C472D" w:rsidP="005C472D">
      <w:pPr>
        <w:spacing w:line="480" w:lineRule="auto"/>
        <w:jc w:val="center"/>
        <w:rPr>
          <w:rFonts w:ascii="Times New Roman" w:hAnsi="Times New Roman" w:cs="Times New Roman"/>
          <w:sz w:val="24"/>
          <w:szCs w:val="24"/>
        </w:rPr>
      </w:pPr>
    </w:p>
    <w:p w:rsidR="005C472D" w:rsidRDefault="005C472D" w:rsidP="005C472D">
      <w:pPr>
        <w:spacing w:line="480" w:lineRule="auto"/>
        <w:jc w:val="center"/>
        <w:rPr>
          <w:rFonts w:ascii="Times New Roman" w:hAnsi="Times New Roman" w:cs="Times New Roman"/>
          <w:sz w:val="24"/>
          <w:szCs w:val="24"/>
        </w:rPr>
      </w:pPr>
    </w:p>
    <w:p w:rsidR="005C472D" w:rsidRDefault="005C472D" w:rsidP="005C472D">
      <w:pPr>
        <w:spacing w:line="480" w:lineRule="auto"/>
        <w:jc w:val="center"/>
        <w:rPr>
          <w:rFonts w:ascii="Times New Roman" w:hAnsi="Times New Roman" w:cs="Times New Roman"/>
          <w:sz w:val="24"/>
          <w:szCs w:val="24"/>
        </w:rPr>
      </w:pPr>
    </w:p>
    <w:p w:rsidR="005C472D" w:rsidRDefault="005C472D" w:rsidP="005C472D">
      <w:pPr>
        <w:spacing w:line="480" w:lineRule="auto"/>
        <w:jc w:val="center"/>
        <w:rPr>
          <w:rFonts w:ascii="Times New Roman" w:hAnsi="Times New Roman" w:cs="Times New Roman"/>
          <w:sz w:val="24"/>
          <w:szCs w:val="24"/>
        </w:rPr>
      </w:pPr>
    </w:p>
    <w:p w:rsidR="005C472D" w:rsidRPr="005C472D" w:rsidRDefault="005C472D" w:rsidP="005C472D">
      <w:pPr>
        <w:spacing w:line="480" w:lineRule="auto"/>
        <w:jc w:val="center"/>
        <w:rPr>
          <w:rFonts w:ascii="Times New Roman" w:hAnsi="Times New Roman" w:cs="Times New Roman"/>
          <w:sz w:val="24"/>
          <w:szCs w:val="24"/>
        </w:rPr>
      </w:pPr>
    </w:p>
    <w:p w:rsidR="005C472D" w:rsidRDefault="005C472D" w:rsidP="005C472D">
      <w:pPr>
        <w:spacing w:line="480" w:lineRule="auto"/>
        <w:ind w:firstLine="720"/>
        <w:rPr>
          <w:rFonts w:ascii="Times New Roman" w:hAnsi="Times New Roman" w:cs="Times New Roman"/>
          <w:sz w:val="24"/>
          <w:szCs w:val="24"/>
        </w:rPr>
      </w:pPr>
      <w:r w:rsidRPr="005C472D">
        <w:rPr>
          <w:rFonts w:ascii="Times New Roman" w:hAnsi="Times New Roman" w:cs="Times New Roman"/>
          <w:sz w:val="24"/>
          <w:szCs w:val="24"/>
        </w:rPr>
        <w:lastRenderedPageBreak/>
        <w:t xml:space="preserve">Sociological imagination was a concept developed by Wright Mills, and its primary argument is that the forces of history, as well as the society significantly, contribute to shaping experiences and situations of human beings. In other words, Wright argued that human beings should think beyond their daily experiences and recognize that the past or history influence whom they become. The sociological imagination also acknowledges that human beings affect history and therefore, we should free ourselves from the immediate context, and look at things in an entirely new dimension (Mills, 2000). </w:t>
      </w:r>
    </w:p>
    <w:p w:rsidR="005C472D" w:rsidRPr="005C472D" w:rsidRDefault="005C472D" w:rsidP="005C472D">
      <w:pPr>
        <w:spacing w:line="480" w:lineRule="auto"/>
        <w:ind w:firstLine="720"/>
        <w:rPr>
          <w:rFonts w:ascii="Times New Roman" w:hAnsi="Times New Roman" w:cs="Times New Roman"/>
          <w:sz w:val="24"/>
          <w:szCs w:val="24"/>
        </w:rPr>
      </w:pPr>
      <w:r w:rsidRPr="005C472D">
        <w:rPr>
          <w:rFonts w:ascii="Times New Roman" w:hAnsi="Times New Roman" w:cs="Times New Roman"/>
          <w:sz w:val="24"/>
          <w:szCs w:val="24"/>
        </w:rPr>
        <w:t>Wright argued that this imagination allows us to look and things outside the box and away from our daily routines and immediate experiences. In other words, we are able to focus on things in a critical and a rational aspect. In this case, human beings evaluate or trace their historical developments and the implications of history to their modern lives. Also, the imagination strives to link individual, the society and history and through it, we are able to see, analyze, evaluate and critique things socially and understand how they interact and influence each other in diverse settings. When people understand the sociological imagination, they are able to acknowledge that their social aspects are influenced by history and they also impact history in a great deal.</w:t>
      </w:r>
    </w:p>
    <w:p w:rsidR="005C472D" w:rsidRPr="005C472D" w:rsidRDefault="005C472D" w:rsidP="005C472D">
      <w:pPr>
        <w:spacing w:line="480" w:lineRule="auto"/>
        <w:ind w:firstLine="720"/>
        <w:rPr>
          <w:rFonts w:ascii="Times New Roman" w:hAnsi="Times New Roman" w:cs="Times New Roman"/>
          <w:sz w:val="24"/>
          <w:szCs w:val="24"/>
        </w:rPr>
      </w:pPr>
      <w:r w:rsidRPr="005C472D">
        <w:rPr>
          <w:rFonts w:ascii="Times New Roman" w:hAnsi="Times New Roman" w:cs="Times New Roman"/>
          <w:sz w:val="24"/>
          <w:szCs w:val="24"/>
        </w:rPr>
        <w:t xml:space="preserve">The sociological imagination also contents that our current situations and states are motivated by historical changes, and this is captured clearly in Mills' article "The Promise." The promise offers a critical discussion of the impacts change brought to the men and women who lived in the 20th Century. The promise acknowledges that many men and women do not understand the implications of cultural and sociological changes in their lives (Mills, 2001). It is also clear that many people do not depict the interest of understanding the relationship between biography and history. As Mills argued, lack of this understanding leads to social problems such </w:t>
      </w:r>
      <w:r w:rsidRPr="005C472D">
        <w:rPr>
          <w:rFonts w:ascii="Times New Roman" w:hAnsi="Times New Roman" w:cs="Times New Roman"/>
          <w:sz w:val="24"/>
          <w:szCs w:val="24"/>
        </w:rPr>
        <w:lastRenderedPageBreak/>
        <w:t>as bureaucracy in the society, and he also underscored the importance of reason and intelligence in restoration of social order.</w:t>
      </w:r>
    </w:p>
    <w:p w:rsidR="005C472D" w:rsidRDefault="005C472D" w:rsidP="005C472D">
      <w:pPr>
        <w:spacing w:line="480" w:lineRule="auto"/>
        <w:ind w:firstLine="720"/>
        <w:rPr>
          <w:rFonts w:ascii="Times New Roman" w:hAnsi="Times New Roman" w:cs="Times New Roman"/>
          <w:sz w:val="24"/>
          <w:szCs w:val="24"/>
        </w:rPr>
      </w:pPr>
      <w:r w:rsidRPr="005C472D">
        <w:rPr>
          <w:rFonts w:ascii="Times New Roman" w:hAnsi="Times New Roman" w:cs="Times New Roman"/>
          <w:sz w:val="24"/>
          <w:szCs w:val="24"/>
        </w:rPr>
        <w:t>The symbolic interactionism, functionalism, and the conflict perspectives are also linked to the sociological imagination. The symbolic interaction perspective focuses on the relevance of symbols in the daily lives of people as well as the interaction of people. A social activity like marriage can be interpreted using this perspective, and as evident, some people assert that the wedding ring is a mark of un-ending love. People also have different interpretations of symbols. The functionalist perspective acknowledges that the society is made up of diverse systems or units such as families and governments which bind all people together (Rosenberg &amp; Turner, 2015).</w:t>
      </w:r>
    </w:p>
    <w:p w:rsidR="005C472D" w:rsidRPr="005C472D" w:rsidRDefault="005C472D" w:rsidP="005C472D">
      <w:pPr>
        <w:spacing w:line="480" w:lineRule="auto"/>
        <w:ind w:firstLine="720"/>
        <w:rPr>
          <w:rFonts w:ascii="Times New Roman" w:hAnsi="Times New Roman" w:cs="Times New Roman"/>
          <w:sz w:val="24"/>
          <w:szCs w:val="24"/>
        </w:rPr>
      </w:pPr>
      <w:r w:rsidRPr="005C472D">
        <w:rPr>
          <w:rFonts w:ascii="Times New Roman" w:hAnsi="Times New Roman" w:cs="Times New Roman"/>
          <w:sz w:val="24"/>
          <w:szCs w:val="24"/>
        </w:rPr>
        <w:t xml:space="preserve"> In the context whereby these units do not work in unison, then divisions become inevitable and also, cohesion is not achieved. Just like the Promise argues, people need to understand the role of these societal units and respect them to achieve social order. The conflict perspective which was developed by Karl Marx asserts that people in the society are always in critical conflict due to scarcity of resources. Unlike the functionalists and the symbolic interactionists who recommend for societal consensus and conformity, the conflict theorists support the existence of a higher power or order which controls people. By understanding the sociological imagination, then people can use the conflict theory in analyzing the importance of historical leadership units to their current lives and also understand that they can also influence social units.</w:t>
      </w:r>
    </w:p>
    <w:p w:rsidR="005C472D" w:rsidRDefault="005C472D" w:rsidP="005C472D">
      <w:pPr>
        <w:spacing w:line="480" w:lineRule="auto"/>
        <w:rPr>
          <w:rFonts w:ascii="Times New Roman" w:hAnsi="Times New Roman" w:cs="Times New Roman"/>
          <w:sz w:val="24"/>
          <w:szCs w:val="24"/>
        </w:rPr>
      </w:pPr>
    </w:p>
    <w:p w:rsidR="005C472D" w:rsidRDefault="005C472D" w:rsidP="005C472D">
      <w:pPr>
        <w:spacing w:line="480" w:lineRule="auto"/>
        <w:rPr>
          <w:rFonts w:ascii="Times New Roman" w:hAnsi="Times New Roman" w:cs="Times New Roman"/>
          <w:sz w:val="24"/>
          <w:szCs w:val="24"/>
        </w:rPr>
      </w:pPr>
    </w:p>
    <w:p w:rsidR="00AD367D" w:rsidRPr="005C472D" w:rsidRDefault="00AD367D" w:rsidP="005C472D">
      <w:pPr>
        <w:spacing w:line="480" w:lineRule="auto"/>
        <w:jc w:val="center"/>
        <w:rPr>
          <w:rFonts w:ascii="Times New Roman" w:hAnsi="Times New Roman" w:cs="Times New Roman"/>
          <w:sz w:val="24"/>
          <w:szCs w:val="24"/>
        </w:rPr>
      </w:pPr>
      <w:r w:rsidRPr="005C472D">
        <w:rPr>
          <w:rFonts w:ascii="Times New Roman" w:hAnsi="Times New Roman" w:cs="Times New Roman"/>
          <w:sz w:val="24"/>
          <w:szCs w:val="24"/>
        </w:rPr>
        <w:lastRenderedPageBreak/>
        <w:t>References.</w:t>
      </w:r>
    </w:p>
    <w:p w:rsidR="00AD367D" w:rsidRPr="005C472D" w:rsidRDefault="00AD367D" w:rsidP="005C472D">
      <w:pPr>
        <w:spacing w:line="480" w:lineRule="auto"/>
        <w:ind w:left="720" w:hanging="720"/>
        <w:rPr>
          <w:rFonts w:ascii="Times New Roman" w:hAnsi="Times New Roman" w:cs="Times New Roman"/>
          <w:color w:val="222222"/>
          <w:sz w:val="24"/>
          <w:szCs w:val="24"/>
          <w:shd w:val="clear" w:color="auto" w:fill="FFFFFF"/>
        </w:rPr>
      </w:pPr>
      <w:r w:rsidRPr="005C472D">
        <w:rPr>
          <w:rFonts w:ascii="Times New Roman" w:hAnsi="Times New Roman" w:cs="Times New Roman"/>
          <w:color w:val="222222"/>
          <w:sz w:val="24"/>
          <w:szCs w:val="24"/>
          <w:shd w:val="clear" w:color="auto" w:fill="FFFFFF"/>
        </w:rPr>
        <w:t>Mills, C. W. (2000). </w:t>
      </w:r>
      <w:r w:rsidRPr="005C472D">
        <w:rPr>
          <w:rFonts w:ascii="Times New Roman" w:hAnsi="Times New Roman" w:cs="Times New Roman"/>
          <w:i/>
          <w:iCs/>
          <w:color w:val="222222"/>
          <w:sz w:val="24"/>
          <w:szCs w:val="24"/>
          <w:shd w:val="clear" w:color="auto" w:fill="FFFFFF"/>
        </w:rPr>
        <w:t>The sociological imagination</w:t>
      </w:r>
      <w:r w:rsidRPr="005C472D">
        <w:rPr>
          <w:rFonts w:ascii="Times New Roman" w:hAnsi="Times New Roman" w:cs="Times New Roman"/>
          <w:color w:val="222222"/>
          <w:sz w:val="24"/>
          <w:szCs w:val="24"/>
          <w:shd w:val="clear" w:color="auto" w:fill="FFFFFF"/>
        </w:rPr>
        <w:t>. Oxford University Press.</w:t>
      </w:r>
    </w:p>
    <w:p w:rsidR="00AD367D" w:rsidRPr="005C472D" w:rsidRDefault="00AD367D" w:rsidP="005C472D">
      <w:pPr>
        <w:spacing w:line="480" w:lineRule="auto"/>
        <w:ind w:left="720" w:hanging="720"/>
        <w:rPr>
          <w:rFonts w:ascii="Times New Roman" w:hAnsi="Times New Roman" w:cs="Times New Roman"/>
          <w:color w:val="222222"/>
          <w:sz w:val="24"/>
          <w:szCs w:val="24"/>
          <w:shd w:val="clear" w:color="auto" w:fill="FFFFFF"/>
        </w:rPr>
      </w:pPr>
      <w:r w:rsidRPr="005C472D">
        <w:rPr>
          <w:rFonts w:ascii="Times New Roman" w:hAnsi="Times New Roman" w:cs="Times New Roman"/>
          <w:color w:val="222222"/>
          <w:sz w:val="24"/>
          <w:szCs w:val="24"/>
          <w:shd w:val="clear" w:color="auto" w:fill="FFFFFF"/>
        </w:rPr>
        <w:t>Rosenberg, M., &amp; Turner, R. H. (Eds.). (2015). </w:t>
      </w:r>
      <w:r w:rsidRPr="005C472D">
        <w:rPr>
          <w:rFonts w:ascii="Times New Roman" w:hAnsi="Times New Roman" w:cs="Times New Roman"/>
          <w:i/>
          <w:iCs/>
          <w:color w:val="222222"/>
          <w:sz w:val="24"/>
          <w:szCs w:val="24"/>
          <w:shd w:val="clear" w:color="auto" w:fill="FFFFFF"/>
        </w:rPr>
        <w:t>Social psychology: Sociological perspectives</w:t>
      </w:r>
      <w:r w:rsidRPr="005C472D">
        <w:rPr>
          <w:rFonts w:ascii="Times New Roman" w:hAnsi="Times New Roman" w:cs="Times New Roman"/>
          <w:color w:val="222222"/>
          <w:sz w:val="24"/>
          <w:szCs w:val="24"/>
          <w:shd w:val="clear" w:color="auto" w:fill="FFFFFF"/>
        </w:rPr>
        <w:t>. Transaction Publishers.</w:t>
      </w:r>
    </w:p>
    <w:p w:rsidR="00AD367D" w:rsidRPr="005C472D" w:rsidRDefault="00AD367D" w:rsidP="005C472D">
      <w:pPr>
        <w:spacing w:line="480" w:lineRule="auto"/>
        <w:ind w:left="720" w:hanging="720"/>
        <w:rPr>
          <w:rFonts w:ascii="Times New Roman" w:hAnsi="Times New Roman" w:cs="Times New Roman"/>
          <w:sz w:val="24"/>
          <w:szCs w:val="24"/>
        </w:rPr>
      </w:pPr>
      <w:r w:rsidRPr="005C472D">
        <w:rPr>
          <w:rFonts w:ascii="Times New Roman" w:hAnsi="Times New Roman" w:cs="Times New Roman"/>
          <w:color w:val="222222"/>
          <w:sz w:val="24"/>
          <w:szCs w:val="24"/>
          <w:shd w:val="clear" w:color="auto" w:fill="FFFFFF"/>
        </w:rPr>
        <w:t>Wright Mills, C. (2001). The sociological imagination and the promise of sociology. </w:t>
      </w:r>
      <w:r w:rsidRPr="005C472D">
        <w:rPr>
          <w:rFonts w:ascii="Times New Roman" w:hAnsi="Times New Roman" w:cs="Times New Roman"/>
          <w:i/>
          <w:iCs/>
          <w:color w:val="222222"/>
          <w:sz w:val="24"/>
          <w:szCs w:val="24"/>
          <w:shd w:val="clear" w:color="auto" w:fill="FFFFFF"/>
        </w:rPr>
        <w:t>Sociology: Introductory readings</w:t>
      </w:r>
      <w:r w:rsidRPr="005C472D">
        <w:rPr>
          <w:rFonts w:ascii="Times New Roman" w:hAnsi="Times New Roman" w:cs="Times New Roman"/>
          <w:color w:val="222222"/>
          <w:sz w:val="24"/>
          <w:szCs w:val="24"/>
          <w:shd w:val="clear" w:color="auto" w:fill="FFFFFF"/>
        </w:rPr>
        <w:t>, 7-9.</w:t>
      </w:r>
    </w:p>
    <w:sectPr w:rsidR="00AD367D" w:rsidRPr="005C472D" w:rsidSect="00AD36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181A" w:rsidRDefault="001E181A" w:rsidP="00AD367D">
      <w:pPr>
        <w:spacing w:after="0" w:line="240" w:lineRule="auto"/>
      </w:pPr>
      <w:r>
        <w:separator/>
      </w:r>
    </w:p>
  </w:endnote>
  <w:endnote w:type="continuationSeparator" w:id="1">
    <w:p w:rsidR="001E181A" w:rsidRDefault="001E181A" w:rsidP="00AD36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181A" w:rsidRDefault="001E181A" w:rsidP="00AD367D">
      <w:pPr>
        <w:spacing w:after="0" w:line="240" w:lineRule="auto"/>
      </w:pPr>
      <w:r>
        <w:separator/>
      </w:r>
    </w:p>
  </w:footnote>
  <w:footnote w:type="continuationSeparator" w:id="1">
    <w:p w:rsidR="001E181A" w:rsidRDefault="001E181A" w:rsidP="00AD36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67D" w:rsidRDefault="00AD367D">
    <w:pPr>
      <w:pStyle w:val="Header"/>
    </w:pPr>
    <w:r w:rsidRPr="00AD367D">
      <w:rPr>
        <w:rFonts w:ascii="Times New Roman" w:hAnsi="Times New Roman" w:cs="Times New Roman"/>
        <w:sz w:val="24"/>
        <w:szCs w:val="24"/>
      </w:rPr>
      <w:t>SOCIOLOGICAL IMAGINATION.</w:t>
    </w:r>
    <w:r>
      <w:rPr>
        <w:rFonts w:ascii="Times New Roman" w:hAnsi="Times New Roman" w:cs="Times New Roman"/>
        <w:sz w:val="24"/>
        <w:szCs w:val="24"/>
      </w:rPr>
      <w:t xml:space="preserve">                                                                                              </w:t>
    </w:r>
    <w:r w:rsidRPr="00AD367D">
      <w:rPr>
        <w:rFonts w:ascii="Times New Roman" w:hAnsi="Times New Roman" w:cs="Times New Roman"/>
        <w:sz w:val="24"/>
        <w:szCs w:val="24"/>
      </w:rPr>
      <w:fldChar w:fldCharType="begin"/>
    </w:r>
    <w:r w:rsidRPr="00AD367D">
      <w:rPr>
        <w:rFonts w:ascii="Times New Roman" w:hAnsi="Times New Roman" w:cs="Times New Roman"/>
        <w:sz w:val="24"/>
        <w:szCs w:val="24"/>
      </w:rPr>
      <w:instrText xml:space="preserve"> PAGE   \* MERGEFORMAT </w:instrText>
    </w:r>
    <w:r w:rsidRPr="00AD367D">
      <w:rPr>
        <w:rFonts w:ascii="Times New Roman" w:hAnsi="Times New Roman" w:cs="Times New Roman"/>
        <w:sz w:val="24"/>
        <w:szCs w:val="24"/>
      </w:rPr>
      <w:fldChar w:fldCharType="separate"/>
    </w:r>
    <w:r w:rsidR="005C472D">
      <w:rPr>
        <w:rFonts w:ascii="Times New Roman" w:hAnsi="Times New Roman" w:cs="Times New Roman"/>
        <w:noProof/>
        <w:sz w:val="24"/>
        <w:szCs w:val="24"/>
      </w:rPr>
      <w:t>4</w:t>
    </w:r>
    <w:r w:rsidRPr="00AD367D">
      <w:rPr>
        <w:rFonts w:ascii="Times New Roman" w:hAnsi="Times New Roman" w:cs="Times New Roman"/>
        <w:sz w:val="24"/>
        <w:szCs w:val="24"/>
      </w:rPr>
      <w:fldChar w:fldCharType="end"/>
    </w:r>
  </w:p>
  <w:p w:rsidR="00AD367D" w:rsidRDefault="00AD367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67D" w:rsidRPr="005C472D" w:rsidRDefault="00AD367D" w:rsidP="005C472D">
    <w:pPr>
      <w:pStyle w:val="Header"/>
      <w:spacing w:line="480" w:lineRule="auto"/>
      <w:rPr>
        <w:rFonts w:ascii="Times New Roman" w:hAnsi="Times New Roman" w:cs="Times New Roman"/>
        <w:sz w:val="24"/>
        <w:szCs w:val="24"/>
      </w:rPr>
    </w:pPr>
    <w:r w:rsidRPr="005C472D">
      <w:rPr>
        <w:rFonts w:ascii="Times New Roman" w:hAnsi="Times New Roman" w:cs="Times New Roman"/>
        <w:sz w:val="24"/>
        <w:szCs w:val="24"/>
      </w:rPr>
      <w:t xml:space="preserve">Running Head: SOCIOLOGICAL IMAGINATION.          </w:t>
    </w:r>
    <w:r w:rsidR="005C472D">
      <w:rPr>
        <w:rFonts w:ascii="Times New Roman" w:hAnsi="Times New Roman" w:cs="Times New Roman"/>
        <w:sz w:val="24"/>
        <w:szCs w:val="24"/>
      </w:rPr>
      <w:t xml:space="preserve">                            </w:t>
    </w:r>
    <w:r w:rsidRPr="005C472D">
      <w:rPr>
        <w:rFonts w:ascii="Times New Roman" w:hAnsi="Times New Roman" w:cs="Times New Roman"/>
        <w:sz w:val="24"/>
        <w:szCs w:val="24"/>
      </w:rPr>
      <w:t xml:space="preserve">                             </w:t>
    </w:r>
    <w:r w:rsidRPr="005C472D">
      <w:rPr>
        <w:rFonts w:ascii="Times New Roman" w:hAnsi="Times New Roman" w:cs="Times New Roman"/>
        <w:sz w:val="24"/>
        <w:szCs w:val="24"/>
      </w:rPr>
      <w:fldChar w:fldCharType="begin"/>
    </w:r>
    <w:r w:rsidRPr="005C472D">
      <w:rPr>
        <w:rFonts w:ascii="Times New Roman" w:hAnsi="Times New Roman" w:cs="Times New Roman"/>
        <w:sz w:val="24"/>
        <w:szCs w:val="24"/>
      </w:rPr>
      <w:instrText xml:space="preserve"> PAGE   \* MERGEFORMAT </w:instrText>
    </w:r>
    <w:r w:rsidRPr="005C472D">
      <w:rPr>
        <w:rFonts w:ascii="Times New Roman" w:hAnsi="Times New Roman" w:cs="Times New Roman"/>
        <w:sz w:val="24"/>
        <w:szCs w:val="24"/>
      </w:rPr>
      <w:fldChar w:fldCharType="separate"/>
    </w:r>
    <w:r w:rsidR="005C472D">
      <w:rPr>
        <w:rFonts w:ascii="Times New Roman" w:hAnsi="Times New Roman" w:cs="Times New Roman"/>
        <w:noProof/>
        <w:sz w:val="24"/>
        <w:szCs w:val="24"/>
      </w:rPr>
      <w:t>1</w:t>
    </w:r>
    <w:r w:rsidRPr="005C472D">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07578"/>
    <w:rsid w:val="00084183"/>
    <w:rsid w:val="001320F7"/>
    <w:rsid w:val="00187232"/>
    <w:rsid w:val="001E181A"/>
    <w:rsid w:val="00207578"/>
    <w:rsid w:val="005C472D"/>
    <w:rsid w:val="0082268D"/>
    <w:rsid w:val="00886176"/>
    <w:rsid w:val="00AD367D"/>
    <w:rsid w:val="00F826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1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67D"/>
  </w:style>
  <w:style w:type="paragraph" w:styleId="Footer">
    <w:name w:val="footer"/>
    <w:basedOn w:val="Normal"/>
    <w:link w:val="FooterChar"/>
    <w:uiPriority w:val="99"/>
    <w:semiHidden/>
    <w:unhideWhenUsed/>
    <w:rsid w:val="00AD36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367D"/>
  </w:style>
  <w:style w:type="paragraph" w:styleId="BalloonText">
    <w:name w:val="Balloon Text"/>
    <w:basedOn w:val="Normal"/>
    <w:link w:val="BalloonTextChar"/>
    <w:uiPriority w:val="99"/>
    <w:semiHidden/>
    <w:unhideWhenUsed/>
    <w:rsid w:val="00AD36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36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2018-01-20T07:05:00Z</dcterms:created>
  <dcterms:modified xsi:type="dcterms:W3CDTF">2018-01-20T07:05:00Z</dcterms:modified>
</cp:coreProperties>
</file>